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1D" w:rsidRDefault="00007F1D" w:rsidP="007B645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</w:pPr>
      <w:bookmarkStart w:id="0" w:name="_Toc409691631"/>
      <w:bookmarkStart w:id="1" w:name="_Toc410653956"/>
      <w:bookmarkStart w:id="2" w:name="_Toc414553138"/>
    </w:p>
    <w:p w:rsidR="00007F1D" w:rsidRDefault="00007F1D" w:rsidP="007B645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</w:pPr>
    </w:p>
    <w:p w:rsidR="00007F1D" w:rsidRDefault="00007F1D" w:rsidP="007B645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</w:pPr>
    </w:p>
    <w:p w:rsidR="00007F1D" w:rsidRDefault="00007F1D" w:rsidP="007B645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«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Ново-</w:t>
      </w:r>
      <w:proofErr w:type="spell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Чечкабская</w:t>
      </w:r>
      <w:proofErr w:type="spell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 </w:t>
      </w:r>
      <w:proofErr w:type="spell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Буинского</w:t>
      </w:r>
      <w:proofErr w:type="spell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Республики Татарстан»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“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рено»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«Согласовано»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«Утверждено»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на заседании ШМО 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учителей гуманитарного цикла                      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Руководитель </w:t>
      </w:r>
      <w:proofErr w:type="gram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ШМО:   </w:t>
      </w:r>
      <w:proofErr w:type="gram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Зам. директора по УВР:            Директор школы: </w:t>
      </w:r>
      <w:proofErr w:type="spell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Хисамиева</w:t>
      </w:r>
      <w:proofErr w:type="spell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Г.Д. _______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Халитова</w:t>
      </w:r>
      <w:proofErr w:type="spell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Г.Н._______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Бикмуллин</w:t>
      </w:r>
      <w:proofErr w:type="spell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Р.Д.____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 </w:t>
      </w:r>
      <w:r w:rsidRPr="00724608">
        <w:rPr>
          <w:rFonts w:ascii="Segoe UI Symbol" w:eastAsia="Times New Roman" w:hAnsi="Segoe UI Symbol" w:cs="Segoe UI Symbol"/>
          <w:b/>
          <w:bCs/>
          <w:sz w:val="24"/>
          <w:szCs w:val="24"/>
        </w:rPr>
        <w:t>№</w:t>
      </w:r>
      <w:proofErr w:type="gram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1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 29 » авг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уста 2019 г.     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Приказ </w:t>
      </w:r>
      <w:r w:rsidRPr="00724608">
        <w:rPr>
          <w:rFonts w:ascii="Segoe UI Symbol" w:eastAsia="Times New Roman" w:hAnsi="Segoe UI Symbol" w:cs="Segoe UI Symbol"/>
          <w:b/>
          <w:bCs/>
          <w:sz w:val="24"/>
          <w:szCs w:val="24"/>
        </w:rPr>
        <w:t>№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126      от     </w:t>
      </w:r>
      <w:proofErr w:type="gram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«</w:t>
      </w:r>
      <w:proofErr w:type="gram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28 » августа 2019 г.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proofErr w:type="gramStart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« 29</w:t>
      </w:r>
      <w:proofErr w:type="gramEnd"/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» августа 2019 г.        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24608">
        <w:rPr>
          <w:rFonts w:ascii="Times New Roman" w:eastAsia="Times New Roman" w:hAnsi="Times New Roman" w:cs="Times New Roman"/>
          <w:b/>
          <w:bCs/>
          <w:sz w:val="36"/>
          <w:szCs w:val="36"/>
        </w:rPr>
        <w:t>Рабочая программа</w:t>
      </w:r>
    </w:p>
    <w:p w:rsid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 общего образования</w:t>
      </w:r>
    </w:p>
    <w:p w:rsid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учебному предмету</w:t>
      </w:r>
    </w:p>
    <w:p w:rsid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«Иностранный язык»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(немецкий язык как второй иностранный язык)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Составитель: Сафиуллина Г.Ф.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                       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Принята на заседании                     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                        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педагогического совета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                                                  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</w:t>
      </w:r>
      <w:r w:rsidRPr="00724608">
        <w:rPr>
          <w:rFonts w:ascii="Segoe UI Symbol" w:eastAsia="Times New Roman" w:hAnsi="Segoe UI Symbol" w:cs="Segoe UI Symbol"/>
          <w:b/>
          <w:bCs/>
          <w:sz w:val="24"/>
          <w:szCs w:val="24"/>
        </w:rPr>
        <w:t>№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от «29» августа 2019 г.</w:t>
      </w: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P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724608" w:rsidRDefault="00724608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Год составления: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2019-2020 </w:t>
      </w:r>
      <w:r w:rsidRPr="0072460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год</w:t>
      </w:r>
    </w:p>
    <w:p w:rsidR="00F32854" w:rsidRPr="00724608" w:rsidRDefault="002C4405" w:rsidP="007246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Срок реализации: 1 год</w:t>
      </w:r>
    </w:p>
    <w:p w:rsidR="00724608" w:rsidRDefault="00724608" w:rsidP="007B645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7D14FE" w:rsidRPr="007B6456" w:rsidRDefault="007D14FE" w:rsidP="007B645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lastRenderedPageBreak/>
        <w:t>ЛИЧНОСТНЫЕ, МЕТАПРЕДМЕТНЫЕ</w:t>
      </w:r>
      <w:r w:rsidR="007B6456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t>И ПРЕДМЕТНЫЕ РЕЗУЛЬТАТЫ ОСВОЕНИЯ</w:t>
      </w:r>
      <w:r w:rsidR="007B6456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t>КУРСА «НЕМЕЦКИЙ ЯЗЫК»</w:t>
      </w:r>
      <w:r w:rsidR="007B6456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(КАК ВТОРОЙ </w:t>
      </w:r>
      <w:r w:rsidR="002C4405">
        <w:rPr>
          <w:rFonts w:ascii="Times New Roman" w:eastAsiaTheme="minorHAnsi" w:hAnsi="Times New Roman" w:cs="Times New Roman"/>
          <w:b/>
          <w:bCs/>
          <w:sz w:val="24"/>
          <w:szCs w:val="24"/>
        </w:rPr>
        <w:t>ИНОСТРАННЫЙ ЯЗЫК) ДЛЯ УЧАЩИХСЯ 9 КЛАССА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Планируемые результаты освоения учебного курс</w:t>
      </w:r>
      <w:r w:rsidR="002C4405">
        <w:rPr>
          <w:rFonts w:ascii="Times New Roman" w:eastAsiaTheme="minorHAnsi" w:hAnsi="Times New Roman" w:cs="Times New Roman"/>
          <w:sz w:val="24"/>
          <w:szCs w:val="24"/>
        </w:rPr>
        <w:t>а «немецкий язык» для учащихся 9 класса</w:t>
      </w:r>
      <w:r w:rsidRPr="00487985">
        <w:rPr>
          <w:rFonts w:ascii="Times New Roman" w:eastAsiaTheme="minorHAnsi" w:hAnsi="Times New Roman" w:cs="Times New Roman"/>
          <w:sz w:val="24"/>
          <w:szCs w:val="24"/>
        </w:rPr>
        <w:t xml:space="preserve"> являются одним из важнейших механизмов реализации требований Стандарта к уровню </w:t>
      </w:r>
      <w:proofErr w:type="spellStart"/>
      <w:r w:rsidRPr="00487985">
        <w:rPr>
          <w:rFonts w:ascii="Times New Roman" w:eastAsiaTheme="minorHAnsi" w:hAnsi="Times New Roman" w:cs="Times New Roman"/>
          <w:sz w:val="24"/>
          <w:szCs w:val="24"/>
        </w:rPr>
        <w:t>обученности</w:t>
      </w:r>
      <w:proofErr w:type="spellEnd"/>
      <w:r w:rsidRPr="00487985">
        <w:rPr>
          <w:rFonts w:ascii="Times New Roman" w:eastAsiaTheme="minorHAnsi" w:hAnsi="Times New Roman" w:cs="Times New Roman"/>
          <w:sz w:val="24"/>
          <w:szCs w:val="24"/>
        </w:rPr>
        <w:t xml:space="preserve"> школьников.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задачи.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487985">
        <w:rPr>
          <w:rFonts w:ascii="Times New Roman" w:eastAsiaTheme="minorHAnsi" w:hAnsi="Times New Roman" w:cs="Times New Roman"/>
          <w:sz w:val="24"/>
          <w:szCs w:val="24"/>
        </w:rPr>
        <w:t xml:space="preserve">освоения основной образовательной программы подразумевают готовность и способность учащихся к саморазвитию и личностному самоопределению, </w:t>
      </w:r>
      <w:proofErr w:type="spellStart"/>
      <w:r w:rsidRPr="00487985">
        <w:rPr>
          <w:rFonts w:ascii="Times New Roman" w:eastAsiaTheme="minorHAnsi" w:hAnsi="Times New Roman" w:cs="Times New Roman"/>
          <w:sz w:val="24"/>
          <w:szCs w:val="24"/>
        </w:rPr>
        <w:t>сформированность</w:t>
      </w:r>
      <w:proofErr w:type="spellEnd"/>
      <w:r w:rsidRPr="00487985">
        <w:rPr>
          <w:rFonts w:ascii="Times New Roman" w:eastAsiaTheme="minorHAnsi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овладению системой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к осознанию российской гражданской идентичности в поликультурном социуме.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Личностные результаты выпускников основной школы, формируемые при изучении немецкого языка: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формирование мотивации к изучению иностранных языков и стремление к самосовершенствованию в образовательной области «Филология»;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осознание возможностей самореализации средствами немецкого языка;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стремление к совершенствованию собственной речевой культуры в целом;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формирование коммуникативной компетенции в межкультурной и межэтнической коммуникации;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 xml:space="preserve">— развитие таких качеств, как воля, целеустремлённость, креативность, инициативность, </w:t>
      </w:r>
      <w:proofErr w:type="spellStart"/>
      <w:r w:rsidRPr="00487985">
        <w:rPr>
          <w:rFonts w:ascii="Times New Roman" w:eastAsiaTheme="minorHAnsi" w:hAnsi="Times New Roman" w:cs="Times New Roman"/>
          <w:sz w:val="24"/>
          <w:szCs w:val="24"/>
        </w:rPr>
        <w:t>эмпатия</w:t>
      </w:r>
      <w:proofErr w:type="spellEnd"/>
      <w:r w:rsidRPr="00487985">
        <w:rPr>
          <w:rFonts w:ascii="Times New Roman" w:eastAsiaTheme="minorHAnsi" w:hAnsi="Times New Roman" w:cs="Times New Roman"/>
          <w:sz w:val="24"/>
          <w:szCs w:val="24"/>
        </w:rPr>
        <w:t>, трудолюбие, дисциплинированность;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D14FE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B6456" w:rsidRPr="00487985" w:rsidRDefault="007B6456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87985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результаты </w:t>
      </w:r>
      <w:r w:rsidR="00CA4079" w:rsidRPr="00487985">
        <w:rPr>
          <w:rFonts w:ascii="Times New Roman" w:eastAsiaTheme="minorHAnsi" w:hAnsi="Times New Roman" w:cs="Times New Roman"/>
          <w:sz w:val="24"/>
          <w:szCs w:val="24"/>
        </w:rPr>
        <w:t>изучения немец</w:t>
      </w:r>
      <w:r w:rsidRPr="00487985">
        <w:rPr>
          <w:rFonts w:ascii="Times New Roman" w:eastAsiaTheme="minorHAnsi" w:hAnsi="Times New Roman" w:cs="Times New Roman"/>
          <w:sz w:val="24"/>
          <w:szCs w:val="24"/>
        </w:rPr>
        <w:t>кого языка в основной школе: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развитие умения планировать своё речевое и неречевое поведение;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развитие коммуникативной компетенции, включая умение взаимодействовать с окружающими, выполняя разные социальные роли;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D14FE" w:rsidRPr="00487985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развитие смыслового чтения, включая умение определять тему, прогнозировать содержание текста по заголовку и(или)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D14FE" w:rsidRDefault="007D14FE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eastAsiaTheme="minorHAnsi" w:hAnsi="Times New Roman" w:cs="Times New Roman"/>
          <w:sz w:val="24"/>
          <w:szCs w:val="24"/>
        </w:rPr>
        <w:t>— осуществление регулятивных действий самонаблюдения, самоконтроля, самооценки в процессе коммуникативной деятельности на немецком языке.</w:t>
      </w:r>
    </w:p>
    <w:p w:rsidR="00CA252C" w:rsidRDefault="00CA252C" w:rsidP="007B6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bookmarkEnd w:id="2"/>
    <w:p w:rsidR="007B6456" w:rsidRDefault="007B6456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456" w:rsidRDefault="007B6456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умения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D14FE" w:rsidRPr="00487985" w:rsidRDefault="007D14FE" w:rsidP="007B645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D14FE" w:rsidRPr="00487985" w:rsidRDefault="007D14FE" w:rsidP="007B645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7D14FE" w:rsidRPr="00487985" w:rsidRDefault="007D14FE" w:rsidP="007B645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7D14FE" w:rsidRPr="00487985" w:rsidRDefault="007D14FE" w:rsidP="007B645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D14FE" w:rsidRPr="00487985" w:rsidRDefault="007D14FE" w:rsidP="007B645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7D14FE" w:rsidRPr="00487985" w:rsidRDefault="007D14FE" w:rsidP="007B645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7D14FE" w:rsidRPr="00487985" w:rsidRDefault="007D14FE" w:rsidP="007B645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7D14FE" w:rsidRPr="00487985" w:rsidRDefault="007D14FE" w:rsidP="007B645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7D14FE" w:rsidRPr="00487985" w:rsidRDefault="007D14FE" w:rsidP="007B645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7D14FE" w:rsidRPr="00487985" w:rsidRDefault="007D14FE" w:rsidP="007B645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7D14FE" w:rsidRPr="00487985" w:rsidRDefault="007D14FE" w:rsidP="007B645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7D14FE" w:rsidRPr="00487985" w:rsidRDefault="007D14FE" w:rsidP="007B645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7D14FE" w:rsidRPr="00487985" w:rsidRDefault="007D14FE" w:rsidP="007B645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:rsidR="007D14FE" w:rsidRPr="00487985" w:rsidRDefault="007D14FE" w:rsidP="007B645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8798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Выпускник научится: </w:t>
      </w:r>
    </w:p>
    <w:p w:rsidR="007D14FE" w:rsidRPr="00487985" w:rsidRDefault="007D14FE" w:rsidP="007B6456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7D14FE" w:rsidRPr="00487985" w:rsidRDefault="007D14FE" w:rsidP="007B6456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D14FE" w:rsidRPr="00487985" w:rsidRDefault="007D14FE" w:rsidP="007B6456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7D14FE" w:rsidRPr="00487985" w:rsidRDefault="007D14FE" w:rsidP="007B6456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7D14FE" w:rsidRPr="00487985" w:rsidRDefault="007D14FE" w:rsidP="007B645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7D14FE" w:rsidRPr="00487985" w:rsidRDefault="007D14FE" w:rsidP="007B645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7D14FE" w:rsidRPr="00487985" w:rsidRDefault="007D14FE" w:rsidP="007B6456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7D14FE" w:rsidRPr="00487985" w:rsidRDefault="007D14FE" w:rsidP="007B6456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D14FE" w:rsidRPr="00487985" w:rsidRDefault="007D14FE" w:rsidP="007B6456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7D14FE" w:rsidRPr="00487985" w:rsidRDefault="007D14FE" w:rsidP="007B6456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7D14FE" w:rsidRPr="00487985" w:rsidRDefault="007D14FE" w:rsidP="007B645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7D14FE" w:rsidRPr="00487985" w:rsidRDefault="007D14FE" w:rsidP="007B645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7D14FE" w:rsidRPr="00487985" w:rsidRDefault="007D14FE" w:rsidP="007B645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7D14FE" w:rsidRPr="00487985" w:rsidRDefault="007D14FE" w:rsidP="007B645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85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образец/план.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D14FE" w:rsidRPr="00487985" w:rsidRDefault="007D14FE" w:rsidP="007B645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7D14FE" w:rsidRPr="00487985" w:rsidRDefault="007D14FE" w:rsidP="007B645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487985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487985">
        <w:rPr>
          <w:rFonts w:ascii="Times New Roman" w:hAnsi="Times New Roman" w:cs="Times New Roman"/>
          <w:i/>
          <w:sz w:val="24"/>
          <w:szCs w:val="24"/>
        </w:rPr>
        <w:t>-</w:t>
      </w:r>
      <w:r w:rsidRPr="00487985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487985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7D14FE" w:rsidRPr="00487985" w:rsidRDefault="007D14FE" w:rsidP="007B645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 xml:space="preserve">составлять план/тезисы устного или письменного сообщения; </w:t>
      </w:r>
    </w:p>
    <w:p w:rsidR="007D14FE" w:rsidRPr="00487985" w:rsidRDefault="007D14FE" w:rsidP="007B6456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7D14FE" w:rsidRPr="00487985" w:rsidRDefault="007D14FE" w:rsidP="007B6456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7985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7D14FE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99729B" w:rsidRPr="00487985" w:rsidRDefault="007D14FE" w:rsidP="007B64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985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изученные слова;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•сравнивать и анализировать буквосочетания немецкого языка.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Фонетическая сторона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все звуки второго иностранного языка и адекватно, без фонематических ошибок, ведущих к сбою коммуникации, произносить слова изучаемого иностранного языка;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правильное ударение в изученных словах и фразах;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коммуникативные типы предложений по их интонации;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членить предложение на смысловые группы;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адекватно, без ошибок, ведущих к сбою коммуникации, произносить предложения различных коммуникативных типов (утвердительное, вопросительное, отрицательное, повелительное) с точки зрения их ритмико-интонационных особенностей.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модальные значения, чувства и эмоции с помощью интонации;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сложные звуки немецкого языка с различными вариантами артикуляции.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Лексическая сторона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существующие в немецком языке нормы лексической сочетаемости;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образовывать родственные слова с использованием основных способов словообразования (аффиксация, словосложение, конверсия) в пределах тематики основной школы в соответствии с решаемой коммуникативной задачей;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принадлежность слов к частям речи по аффиксам;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различные средства связи в тексте для обеспечения его целостности, в том числе с помощью наречий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zuerst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nachher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zuletzt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(догадываться о значении незнакомых слов по контексту, по сходству с русским языком, по словообразовательным элементам).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Грамматическая сторона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безличные предложения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warm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Sommer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предложения с неопределенно-личным местоимением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man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основные средства выражения отрицания: отрицания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kein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nicht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предложения с глаголами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stellen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hängen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требующими после себя дополнение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Akkusativ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обстоятельство места при ответе на вопрос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Wohin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?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hänge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Bild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предложения с инфинитивной группой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lernt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Deutsch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deutsche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Bücher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распознавание структуры предложения по формальным признакам: по наличию/отсутствию инфинитивных оборотов: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statt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ohne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в речи конструкцию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gibt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сложносочиненные предложения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deshhalb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darum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nicht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nur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sondern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auch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Ihm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gefällt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Dorfleben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kann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hier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viel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frischen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Luft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verbringen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ob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sagt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gut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Mathe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вопросительными словами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др.; причины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weil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условными с союзом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времени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als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определительными с относительными местоимениями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dаs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цели с союзом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распознавать и употреблять в речи имена существительные в единственном числе и во множественном числе;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существительные с определенным/неопределенным/нулевым артиклем; склонения существительных нарицательных; склонения прилагательных и наречий;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Futur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в речи слабые и сильные глаголы со вспомогательным глаголом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сильные глаголы со вспомогательным глаголом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kommen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fahren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gehen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слабые и сильные глаголы, а также вспомогательные и модальные глаголы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в речи модальные глаголы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wollen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können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müssen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sollen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глаголы с отделяемыми и неотделяемыми приставками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Futur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anfangen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beschreiben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временные формы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Passiv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речи местоименные наречия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worüber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darüber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возвратные глаголы в основных временных формах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anziehen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waschen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Plusquamperfekt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употреблять его в речи при согласовании времён;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местоимения: личные, притяжательные, указательные, неопределенные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jemand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niemand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предлоги, имеющие двойное управление, предлоги, требующие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предлоги, требующие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Akkusativ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употреблять в речи количественные и порядковые числительные.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косвенную речь, в том числе косвенный вопрос с союзом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ob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, без использования форм сослагательного наклонения;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и употреблять в речи сложноподчиненные предложения времени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nachdem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Konjunktiv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выражения нереального желания (условия);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эквиваленты модальных глаголов: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основные средства выражения отрицания с помощью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niemand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nichts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герундива,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партиципа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и II, причастные обороты) без различения их функций и употреблять их в речи;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употреблять глаголы, требующие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Genetiv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Социокультурная компетенция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 устной и письменной речи в ситуациях формального и неформального межличностного и межкультурного общения основные нормы речевого этикета, принятые в странах изучаемого языка; национально-культурные особенности речевого и неречевого поведения своей страны и стран изучаемого языка;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фоновую лексику, основываясь на знании реалий страны изучаемого языка; знакомясь с образцами художественной, публицистической и научно-популярной литературы;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важность владения несколькими иностранными языками в современном поликультурном мире; понимать сходство и различия в традициях своей страны и стран изучаемых иностранных языков; представлять родную страну и культуру на немецком языке;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социокультурные реалии (особенности образа жизни, быта, культуры стран второго изучаемого иностранного языка) при чтении 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изученного материала.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социокультурные реалии при создании устных и письменных высказываний;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сходство и различие в традициях родной страны и страны/стран изучаемого языка.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Компенсаторная компетенция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перифраз, синонимические и антонимические средства при говорении;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пользоваться языковой и контекстуальной догадкой при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чтении.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Б. В познавательной сфере: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сравнивать языковые явления родного и изучаемых иностранных языков на уровне отдельных грамматических явлений, слов, словосочетаний, предложений;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владеть приёмами работы с текстом: пользоваться определённой стратегией чтения/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действовать по образцу/аналогии при выполнении упражнений и составлении собственных высказываний в пределах изучаемой тематики;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осуществлять индивидуальную и совместную проектную работу;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владеть способами и приёмами дальнейшего самостоятельного изучения иностранных языков.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получит возможность научиться: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одноязычными иностранными словарями;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учебно-исследовательскую деятельность по проблеме в пределах изучаемой тематики в зависимости от коммуникативной задачи.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В. В ценностно-ориентационной сфере: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язык как средство выражения чувств, эмоций, как основу культуры мышления;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иностранный язык как средства общения, познания, самореализации и социальной адаптации;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источники информации на иностранном языке, в том числе мультимедийные, как средство приобщения к ценностям мировой культуры;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достигать взаимопонимания в процессе устного и письменного общения с носителями иностранного языка, устанавливать межличностные и межкультурные контакты в доступных пределах.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Г. В эстетической сфере: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владеть элементарными средствами выражения чувств и эмоций на втором иностранном языке;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удовлетворять средствами изучаемого второго иностранного языка стремление к знакомству с образцами художественного творчества;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повышать собственный уровень эстетической культуры при знакомстве с образцами живописи, музыки, литературы стран изучаемых иностранных языков.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Д. В трудовой сфере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Выпускник научится рационально планировать свой учебный труд и работать в соответствии с намеченным планом.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Е. В физической сфере\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 вести здоровый образ жизни (соблюдать режим труда и отдыха, питания, спортивной нагрузки).</w:t>
      </w:r>
    </w:p>
    <w:p w:rsidR="00AC787D" w:rsidRDefault="00AC787D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(на период изучения второго иностранного языка)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содержательные линии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 курсе немецкого языка как второго иностранного можно выделить следующие содержательные линии: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коммуникативные умения в основных видах речевой деятельности: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говорении, чтении и письме;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языковые навыки пользования лексическими, грамматическими, фонетическими и орфографическими средствами языка;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социокультурная осведомлённость и умения межкультурного общения;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специальные учебные умения, универсальные учебные действия.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Главной содержательной линией является формирование и развитие коммуникативной компетенции.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обучения, а также уровень развития компенсаторных навыков, необходимых при овладении вторым иностранным языком. В свою очередь, развитие коммуникативной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с учебным предметом «Иностранный язык». Изучение предмета «Второй иностранный язык» в части формирования навыков и развития умений обобщать и систематизировать имеющийся языковой и речевой опыт основано на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99729B" w:rsidRPr="00AC787D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8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Предметное содержание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Моя семья. Взаимоотношения в семье. Конфликтные ситуации и способы их решения.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Мои друзья. Лучший друг/подруга. Внешность и черты характера. Межличностные взаимоотношения с друзьями и в школе.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жизни. Режим труда и отдыха, занятия спортом, здоровое питание, отказ от вредных привычек.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Спорт. Виды спорта. Спортивные игры. Спортивные соревнования.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профессии. Мир профессий. Проблема выбора профессии. Роль иностранного языка в планах на будущее.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Путешествия. Путешествия по России и странам изучаемого языка. Транспорт.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Окружающий мир. Природа: растения и животные. Погода. Проблемы экологии. Защита окружающей среды. Жизнь в городе/ в сельской местности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информации. Роль средств массовой информации в жизни общества. Средства массовой информации: пресса, телевидение, радио, Интернет.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даты, исторические события, традиции и обычаи. Выдающиеся люди и их вклад в науку и мировую культуру.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речевой деятельности/ Коммуникативные умения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Говорение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Диалогическая речь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Объём диалога от 3 до 4-5 ре</w:t>
      </w:r>
      <w:r w:rsidR="00AC787D">
        <w:rPr>
          <w:rFonts w:ascii="Times New Roman" w:eastAsia="Times New Roman" w:hAnsi="Times New Roman" w:cs="Times New Roman"/>
          <w:color w:val="000000"/>
          <w:sz w:val="24"/>
          <w:szCs w:val="24"/>
        </w:rPr>
        <w:t>плик (8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—9 классы) со стороны каждого учащегося. Продолжительность диалога – до 2 минут.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Монологическая речь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монологического высказывания от 7—10 фр</w:t>
      </w:r>
      <w:r w:rsidR="00AC787D">
        <w:rPr>
          <w:rFonts w:ascii="Times New Roman" w:eastAsia="Times New Roman" w:hAnsi="Times New Roman" w:cs="Times New Roman"/>
          <w:color w:val="000000"/>
          <w:sz w:val="24"/>
          <w:szCs w:val="24"/>
        </w:rPr>
        <w:t>аз (8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-9 классы). Продолжительность монолога 1,5 - 2 минуты (9 класс).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воспринимать и понимать на слух аутентичные аудио- и видеотексты с разной глубиной и точностью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текстов: прагматические, информационные, научно-популярные.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пониманием основного содержания предполагает умение определять основную тему и главные факты/события в воспринимаемом на слух несложном тексте, содержащем наряду с изученными и некоторое количество незнакомых языковых явлений. Время звучания текстов — до 2 минут.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до 1,5 минут.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читать и понимать аутентичные тексты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нужной/ интересующей/ запрашиваемой информации (просмотровое/поисковое чтение).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текстов: научно-популярные, публицистические, художественные, прагматические.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Независимо от вида чтения возможно использование двуязычного словаря.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— 600—700 слов.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— около 500 слов.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 выборочным пониманием нужной/ интересующей/ запрашиваемой информации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Письменная речь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письменной речи, а именно умений: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Языковые знания и навыки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Фонетическая сторона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Лексическая сторона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920 единиц.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1) аффиксация: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существительных с суффиксами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ung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Lösung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Vereinigung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Feindlichkeit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Einheit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schaft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Gesellschaft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Doktor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ik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Mathematik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-e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Liebe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),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Wissenschaftler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Biologie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прилагательных с суффиксами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ig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wichtig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liсh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glücklich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isch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typisch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los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arbeitslos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sam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langsam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bar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wunderbar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существительных и прилагательных с префиксом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-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Unglück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unglücklich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существительных и глаголов с префиксами: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-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Vorort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vorbereiten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-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Mitverantwortung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mitspielen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глаголов с отделяемыми и неотделяемыми приставками и другими словами в функции приставок типа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erzählen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wegwerfen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2) словосложение: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существительное + существительное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Arbeitszimmer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прилагательное + прилагательное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dunkelblau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hellblond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прилагательное + существительное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Fremdsprache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глагол + существительное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Schwimmhalle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3) конверсия (переход одной части речи в другую):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образование существительных от прилагательных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Blau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Junge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образование существительных от глаголов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Lernen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Интернациональные слова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Globus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Computer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). Представления о синонимии, антонимии, лексической сочетаемости, многозначности.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Грамматическая сторона речи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распознавания и употребления в речи нераспространенных и распространенных простых предложений: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безличных предложений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warm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Sommer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предложений с глаголами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stellen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hängen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требующих после себя дополнение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Akkusativ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обстоятельство места при ответе на вопрос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Wohin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?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hänge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Bild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предложений с глаголами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beginnen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raten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vorhaben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др., требующими после себя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предложений с неопределённо-личным местоимением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man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Man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schmückt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Stadt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Weihnachten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предложений с инфинитивной группой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lernt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Deutsch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deutsche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Bü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cher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распознавания и употребления в речи коммуникативных типов предложения: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побудительные предложения типа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wir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Wollen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wir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!;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все типы вопросительных предложений;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распознавание структуры предложения по формальным признакам: по наличию/отсутствию инфинитивных оборотов: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statt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ohne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Infinitiv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распознавания и употребления в речи сложносочиненных и сложноподчиненных предложений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сложносочинённых предложений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darum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deshalb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Ihm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gefällt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Dorfleben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kann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hier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viel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Zeit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frischen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Luft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verbringen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сложноподчинённых предложений 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dass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ob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sagt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dass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gut in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Mathe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•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сложноподчинённых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предложений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союзами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weil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da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hat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heute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keine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Zeit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weil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viele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Hausaufgaben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machen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muss);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•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сложноподчинённых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условным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союзом</w:t>
      </w: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du Lust hast,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komm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zu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Besuch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сложноподчинённых предложений </w:t>
      </w:r>
      <w:proofErr w:type="gram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придаточными времени</w:t>
      </w:r>
      <w:proofErr w:type="gram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союзами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wenn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als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nachdem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сложноподчинённых предложений с придаточными определительными (с относительными местоимениями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die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deren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dessen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сложноподчинённых предложений с придаточными цели (с союзом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распознавания и употребления в речи: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 слабых и сильных глаголов со вспомогательным глаголом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сильных глаголов со вспомогательным глаголом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kommen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fahren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gehen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слабых и сильных глаголов, а также вспомогательных и модальных глаголов;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глаголов с отделяемыми и неотделяемыми приставками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Futur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anfangen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beschreiben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временных форм в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Passiv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местоименных наречий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worüber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darüber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womit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damit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возвратных глаголов в основных временных формах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Präsens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Präteritum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anziehen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waschen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Dativ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предлогов, требующих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Akkusativ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местоимений: личных, притяжательных, неопределённых (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jemand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niemand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Plusquamperfekt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при согласовании времён;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количественных числительных и порядковых числительных.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Социокультурные знания и умения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межпредметного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характера). Это предполагает овладение: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знаниями о значении родного и иностранных языков в современном мире;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сведениями о социокультурном портрете стран, говорящих на изучаемом иностранном языке, их символике и культурном наследии;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Компенсаторные умения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умений: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переспрашивать, просить повторить, уточняя значение незнакомых слов;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прогнозировать содержание текста на основе заголовка, предварительно поставленных вопросов;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догадываться о значении незнакомых слов по контексту, по используемым собеседником жестам и мимике;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синонимы, антонимы, описания понятия при дефиците языковых средств.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и универсальные способы деятельности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совершенствование умений: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разными источниками на иностранном языке: справочными материалами, словарями, интернет ресурсами, литературой;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Специальные учебные умения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совершенствование умений: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ключевые слова и социокультурные реалии при работе с текстом;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семантизировать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 на основе языковой догадки;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словообразовательный анализ слов;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выборочно использовать перевод;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проектной деятельности </w:t>
      </w:r>
      <w:proofErr w:type="gram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меж- и</w:t>
      </w:r>
      <w:proofErr w:type="gram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метапредметного</w:t>
      </w:r>
      <w:proofErr w:type="spellEnd"/>
      <w:r w:rsidRPr="004879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характера.</w:t>
      </w:r>
    </w:p>
    <w:p w:rsidR="0099729B" w:rsidRPr="00487985" w:rsidRDefault="0099729B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4079" w:rsidRPr="00487985" w:rsidRDefault="00CA4079" w:rsidP="007B6456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985" w:rsidRPr="00487985" w:rsidRDefault="00CA4079" w:rsidP="007B6456">
      <w:pPr>
        <w:shd w:val="clear" w:color="auto" w:fill="FFFFFF"/>
        <w:spacing w:after="1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87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УЧЕБНО-ТЕМАТИЧЕСКИЙ </w:t>
      </w:r>
      <w:r w:rsidR="00487985" w:rsidRPr="00487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1269"/>
      </w:tblGrid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69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Pr="0048798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69" w:type="dxa"/>
          </w:tcPr>
          <w:p w:rsidR="002C4405" w:rsidRPr="00CA252C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4405" w:rsidRPr="00487985" w:rsidTr="001535A0">
        <w:tc>
          <w:tcPr>
            <w:tcW w:w="3227" w:type="dxa"/>
          </w:tcPr>
          <w:p w:rsidR="002C4405" w:rsidRPr="00487985" w:rsidRDefault="002C4405" w:rsidP="007B64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87985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1269" w:type="dxa"/>
          </w:tcPr>
          <w:p w:rsidR="002C4405" w:rsidRPr="00487985" w:rsidRDefault="002C4405" w:rsidP="007B64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87985" w:rsidRPr="00487985" w:rsidRDefault="00487985" w:rsidP="007B64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7985" w:rsidRPr="00487985" w:rsidSect="0086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3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8"/>
  </w:num>
  <w:num w:numId="6">
    <w:abstractNumId w:val="22"/>
  </w:num>
  <w:num w:numId="7">
    <w:abstractNumId w:val="9"/>
  </w:num>
  <w:num w:numId="8">
    <w:abstractNumId w:val="16"/>
  </w:num>
  <w:num w:numId="9">
    <w:abstractNumId w:val="6"/>
  </w:num>
  <w:num w:numId="10">
    <w:abstractNumId w:val="15"/>
  </w:num>
  <w:num w:numId="11">
    <w:abstractNumId w:val="11"/>
  </w:num>
  <w:num w:numId="12">
    <w:abstractNumId w:val="18"/>
  </w:num>
  <w:num w:numId="13">
    <w:abstractNumId w:val="0"/>
  </w:num>
  <w:num w:numId="14">
    <w:abstractNumId w:val="17"/>
  </w:num>
  <w:num w:numId="15">
    <w:abstractNumId w:val="19"/>
  </w:num>
  <w:num w:numId="16">
    <w:abstractNumId w:val="14"/>
  </w:num>
  <w:num w:numId="17">
    <w:abstractNumId w:val="12"/>
  </w:num>
  <w:num w:numId="18">
    <w:abstractNumId w:val="10"/>
  </w:num>
  <w:num w:numId="19">
    <w:abstractNumId w:val="1"/>
  </w:num>
  <w:num w:numId="20">
    <w:abstractNumId w:val="2"/>
  </w:num>
  <w:num w:numId="21">
    <w:abstractNumId w:val="20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FE"/>
    <w:rsid w:val="00007F1D"/>
    <w:rsid w:val="002C4405"/>
    <w:rsid w:val="00365918"/>
    <w:rsid w:val="00487985"/>
    <w:rsid w:val="00724608"/>
    <w:rsid w:val="007330F6"/>
    <w:rsid w:val="007B6456"/>
    <w:rsid w:val="007D14FE"/>
    <w:rsid w:val="00864CDA"/>
    <w:rsid w:val="009373DC"/>
    <w:rsid w:val="0099729B"/>
    <w:rsid w:val="00A73FE7"/>
    <w:rsid w:val="00AC787D"/>
    <w:rsid w:val="00BB4ABE"/>
    <w:rsid w:val="00CA252C"/>
    <w:rsid w:val="00CA4079"/>
    <w:rsid w:val="00F32854"/>
    <w:rsid w:val="00F6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A916"/>
  <w15:docId w15:val="{D0FBBC92-2A5F-46C9-8BCC-1F4000D1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7D14FE"/>
    <w:pPr>
      <w:keepNext/>
      <w:keepLines/>
      <w:spacing w:before="200" w:after="0" w:line="360" w:lineRule="auto"/>
      <w:ind w:left="708"/>
      <w:outlineLvl w:val="3"/>
    </w:pPr>
    <w:rPr>
      <w:rFonts w:ascii="Times New Roman" w:eastAsia="Calibri" w:hAnsi="Times New Roman" w:cs="Times New Roman"/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D14FE"/>
    <w:rPr>
      <w:rFonts w:ascii="Times New Roman" w:eastAsia="Calibri" w:hAnsi="Times New Roman" w:cs="Times New Roman"/>
      <w:b/>
      <w:szCs w:val="20"/>
      <w:lang w:eastAsia="en-US"/>
    </w:rPr>
  </w:style>
  <w:style w:type="paragraph" w:styleId="a3">
    <w:name w:val="Normal (Web)"/>
    <w:basedOn w:val="a"/>
    <w:uiPriority w:val="99"/>
    <w:unhideWhenUsed/>
    <w:rsid w:val="00CA4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8798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EA839-132C-4598-B67C-1BA7E928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5453</Words>
  <Characters>31085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Куклева</dc:creator>
  <cp:lastModifiedBy>Венера</cp:lastModifiedBy>
  <cp:revision>5</cp:revision>
  <cp:lastPrinted>2019-08-27T19:18:00Z</cp:lastPrinted>
  <dcterms:created xsi:type="dcterms:W3CDTF">2019-08-29T07:11:00Z</dcterms:created>
  <dcterms:modified xsi:type="dcterms:W3CDTF">2019-10-14T08:48:00Z</dcterms:modified>
</cp:coreProperties>
</file>